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75" w:tblpY="1298"/>
        <w:tblOverlap w:val="never"/>
        <w:tblW w:w="9639" w:type="dxa"/>
        <w:jc w:val="center"/>
        <w:tblBorders>
          <w:top w:val="none" w:color="auto" w:sz="0" w:space="0"/>
          <w:left w:val="none" w:color="auto" w:sz="0" w:space="0"/>
          <w:bottom w:val="thickThinLargeGap" w:color="FF0000" w:sz="24" w:space="0"/>
          <w:right w:val="none" w:color="auto" w:sz="0" w:space="0"/>
          <w:insideH w:val="thinThickLargeGap" w:color="FF0000" w:sz="24" w:space="0"/>
          <w:insideV w:val="thinThickLargeGap" w:color="FF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3913A7EC">
        <w:tblPrEx>
          <w:tblBorders>
            <w:top w:val="none" w:color="auto" w:sz="0" w:space="0"/>
            <w:left w:val="none" w:color="auto" w:sz="0" w:space="0"/>
            <w:bottom w:val="thickThinLargeGap" w:color="FF0000" w:sz="24" w:space="0"/>
            <w:right w:val="none" w:color="auto" w:sz="0" w:space="0"/>
            <w:insideH w:val="thinThickLargeGap" w:color="FF0000" w:sz="24" w:space="0"/>
            <w:insideV w:val="thinThickLargeGap" w:color="FF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9639" w:type="dxa"/>
            <w:tcBorders>
              <w:top w:val="nil"/>
              <w:bottom w:val="thinThickMediumGap" w:color="FF0000" w:sz="24" w:space="0"/>
            </w:tcBorders>
            <w:noWrap/>
          </w:tcPr>
          <w:p w14:paraId="242B7376">
            <w:pPr>
              <w:adjustRightInd w:val="0"/>
              <w:snapToGrid w:val="0"/>
              <w:spacing w:line="240" w:lineRule="atLeast"/>
              <w:jc w:val="distribute"/>
              <w:outlineLvl w:val="0"/>
              <w:rPr>
                <w:rFonts w:ascii="仿宋_GB2312"/>
                <w:color w:val="0000FF"/>
                <w:szCs w:val="32"/>
              </w:rPr>
            </w:pPr>
            <w:r>
              <w:rPr>
                <w:rFonts w:hint="eastAsia" w:ascii="方正小标宋简体" w:eastAsia="方正小标宋简体"/>
                <w:color w:val="FF0000"/>
                <w:spacing w:val="-50"/>
                <w:w w:val="46"/>
                <w:sz w:val="128"/>
                <w:szCs w:val="128"/>
              </w:rPr>
              <w:t>青岛西海岸新区工业和信息化局</w:t>
            </w:r>
          </w:p>
          <w:p w14:paraId="03BF8B57">
            <w:pPr>
              <w:adjustRightInd w:val="0"/>
              <w:snapToGrid w:val="0"/>
              <w:spacing w:line="940" w:lineRule="exact"/>
              <w:jc w:val="center"/>
              <w:outlineLvl w:val="0"/>
              <w:rPr>
                <w:rFonts w:ascii="方正小标宋_GBK" w:hAnsi="文星标宋" w:eastAsia="方正小标宋_GBK"/>
                <w:color w:val="FF0000"/>
                <w:spacing w:val="100"/>
                <w:w w:val="92"/>
                <w:position w:val="6"/>
                <w:sz w:val="72"/>
                <w:szCs w:val="72"/>
              </w:rPr>
            </w:pPr>
          </w:p>
        </w:tc>
      </w:tr>
    </w:tbl>
    <w:p w14:paraId="1BD51A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ascii="方正小标宋_GBK" w:hAnsi="宋体" w:eastAsia="方正小标宋_GBK" w:cs="仿宋"/>
          <w:bCs/>
          <w:sz w:val="44"/>
          <w:szCs w:val="44"/>
        </w:rPr>
      </w:pPr>
    </w:p>
    <w:p w14:paraId="6BE63C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14:ligatures w14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14:ligatures w14:val="none"/>
        </w:rPr>
        <w:t>关于组织开展2026年度山东省首批次新材料</w:t>
      </w:r>
    </w:p>
    <w:p w14:paraId="70A874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  <w14:ligatures w14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14:ligatures w14:val="none"/>
        </w:rPr>
        <w:t>保险补偿资格审定申报工作的通知</w:t>
      </w:r>
    </w:p>
    <w:p w14:paraId="0997B2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32"/>
          <w:szCs w:val="32"/>
          <w14:ligatures w14:val="none"/>
        </w:rPr>
      </w:pPr>
    </w:p>
    <w:p w14:paraId="1BA99F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各单位</w:t>
      </w:r>
      <w:r>
        <w:rPr>
          <w:rFonts w:hint="eastAsia" w:ascii="仿宋_GB2312" w:hAnsi="仿宋_GB2312" w:cs="仿宋_GB2312"/>
          <w:sz w:val="32"/>
          <w:szCs w:val="32"/>
        </w:rPr>
        <w:t>：</w:t>
      </w:r>
    </w:p>
    <w:p w14:paraId="1F50707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根据山东省工业和信息化厅《关于组织开展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2026</w:t>
      </w:r>
      <w:r>
        <w:rPr>
          <w:rFonts w:hint="eastAsia"/>
          <w:sz w:val="32"/>
          <w:szCs w:val="32"/>
        </w:rPr>
        <w:t>年度山东省首批次新材料保险补偿资格审定申报工作的通知》要求，为做</w:t>
      </w:r>
      <w:r>
        <w:rPr>
          <w:rFonts w:hint="eastAsia"/>
          <w:sz w:val="32"/>
          <w:szCs w:val="32"/>
          <w:lang w:eastAsia="zh-CN"/>
        </w:rPr>
        <w:t>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2026</w:t>
      </w:r>
      <w:r>
        <w:rPr>
          <w:rFonts w:hint="eastAsia"/>
          <w:sz w:val="32"/>
          <w:szCs w:val="32"/>
        </w:rPr>
        <w:t>年山东省首批次新材料保险补偿资格审定工作，现将有关事项通知如下：</w:t>
      </w:r>
    </w:p>
    <w:p w14:paraId="2E4171A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一、支持范围</w:t>
      </w:r>
    </w:p>
    <w:p w14:paraId="5DC8EAA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产品应满足《山东省重点新材料首批次应用示范指导目录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》（附件2，以下简称《目录》）要求。申请保险补偿的企业应为生产目录所</w:t>
      </w:r>
      <w:r>
        <w:rPr>
          <w:rFonts w:hint="eastAsia"/>
          <w:sz w:val="32"/>
          <w:szCs w:val="32"/>
        </w:rPr>
        <w:t>列产品的企业，具有较强的设计研发、生产制造和产业化能力，具备专业较为齐全的技术人员队伍，并掌握该产品研制的核心技术和知识产权。符合财政涉企资金“绿色门槛”制度要求，无严重失信记录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</w:rPr>
        <w:t>以信用中国、信用山东查询结果为准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。</w:t>
      </w:r>
    </w:p>
    <w:p w14:paraId="559922B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二、申报程序</w:t>
      </w:r>
    </w:p>
    <w:p w14:paraId="5C908FC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（一）企业申报。</w:t>
      </w:r>
      <w:r>
        <w:rPr>
          <w:rFonts w:hint="eastAsia"/>
          <w:sz w:val="32"/>
          <w:szCs w:val="32"/>
        </w:rPr>
        <w:t>生产《目录》内所列产品的企业，按照要求提交申请，完成材料报送。已经认定为省级“三首”产品的只须提交资格审定申请表和省级“三首”产品认定证明材料。</w:t>
      </w:r>
      <w:r>
        <w:rPr>
          <w:rFonts w:hint="eastAsia"/>
          <w:sz w:val="32"/>
          <w:szCs w:val="32"/>
          <w:lang w:eastAsia="zh-CN"/>
        </w:rPr>
        <w:t>推荐材料要求见</w:t>
      </w: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  <w14:ligatures w14:val="standardContextual"/>
        </w:rPr>
        <w:t>附件3，</w:t>
      </w:r>
      <w:r>
        <w:rPr>
          <w:rFonts w:hint="eastAsia" w:ascii="仿宋_GB2312" w:hAnsi="黑体" w:cstheme="minorBidi"/>
          <w:kern w:val="2"/>
          <w:sz w:val="32"/>
          <w:szCs w:val="32"/>
          <w:lang w:val="en-US" w:eastAsia="zh-CN" w:bidi="ar-SA"/>
          <w14:ligatures w14:val="standardContextual"/>
        </w:rPr>
        <w:t>申报</w:t>
      </w: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  <w14:ligatures w14:val="standardContextual"/>
        </w:rPr>
        <w:t>材料</w:t>
      </w:r>
      <w:r>
        <w:rPr>
          <w:rFonts w:hint="eastAsia" w:ascii="仿宋_GB2312" w:hAnsi="黑体" w:cstheme="minorBidi"/>
          <w:kern w:val="2"/>
          <w:sz w:val="32"/>
          <w:szCs w:val="32"/>
          <w:lang w:val="en-US" w:eastAsia="zh-CN" w:bidi="ar-SA"/>
          <w14:ligatures w14:val="standardContextual"/>
        </w:rPr>
        <w:t>各单位</w:t>
      </w: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  <w14:ligatures w14:val="standardContextual"/>
        </w:rPr>
        <w:t>请于2026年6月18日前</w:t>
      </w:r>
      <w:r>
        <w:rPr>
          <w:rFonts w:hint="eastAsia"/>
          <w:sz w:val="32"/>
          <w:szCs w:val="32"/>
          <w:lang w:val="en-US" w:eastAsia="zh-CN"/>
        </w:rPr>
        <w:t>报“西海岸新区化工专项行动办公室”。</w:t>
      </w:r>
    </w:p>
    <w:p w14:paraId="40062E4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/>
        <w:textAlignment w:val="auto"/>
        <w:rPr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区（市）审核。</w:t>
      </w:r>
      <w:r>
        <w:rPr>
          <w:rFonts w:hint="eastAsia"/>
          <w:sz w:val="32"/>
          <w:szCs w:val="32"/>
        </w:rPr>
        <w:t>区</w:t>
      </w:r>
      <w:r>
        <w:rPr>
          <w:rFonts w:hint="eastAsia"/>
          <w:sz w:val="32"/>
          <w:szCs w:val="32"/>
          <w:lang w:eastAsia="zh-CN"/>
        </w:rPr>
        <w:t>工信局</w:t>
      </w:r>
      <w:r>
        <w:rPr>
          <w:rFonts w:hint="eastAsia"/>
          <w:sz w:val="32"/>
          <w:szCs w:val="32"/>
        </w:rPr>
        <w:t>主管部门</w:t>
      </w:r>
      <w:r>
        <w:rPr>
          <w:rFonts w:hint="eastAsia"/>
          <w:sz w:val="32"/>
          <w:szCs w:val="32"/>
          <w:lang w:eastAsia="zh-CN"/>
        </w:rPr>
        <w:t>组织</w:t>
      </w:r>
      <w:r>
        <w:rPr>
          <w:rFonts w:hint="eastAsia"/>
          <w:sz w:val="32"/>
          <w:szCs w:val="32"/>
        </w:rPr>
        <w:t>对辖区内企业开展资格</w:t>
      </w:r>
      <w:r>
        <w:rPr>
          <w:rFonts w:hint="eastAsia"/>
          <w:sz w:val="32"/>
          <w:szCs w:val="32"/>
          <w:lang w:eastAsia="zh-CN"/>
        </w:rPr>
        <w:t>初审</w:t>
      </w:r>
      <w:r>
        <w:rPr>
          <w:rFonts w:hint="eastAsia"/>
          <w:sz w:val="32"/>
          <w:szCs w:val="32"/>
        </w:rPr>
        <w:t>，重点核查申报材</w:t>
      </w:r>
      <w:bookmarkStart w:id="0" w:name="_GoBack"/>
      <w:bookmarkEnd w:id="0"/>
      <w:r>
        <w:rPr>
          <w:rFonts w:hint="eastAsia"/>
          <w:sz w:val="32"/>
          <w:szCs w:val="32"/>
        </w:rPr>
        <w:t>料的完整性和有效性、产品技术参数的符合性和价值合理性等，</w:t>
      </w:r>
      <w:r>
        <w:rPr>
          <w:rFonts w:hint="eastAsia"/>
          <w:sz w:val="32"/>
          <w:szCs w:val="32"/>
          <w:lang w:eastAsia="zh-CN"/>
        </w:rPr>
        <w:t>审核通过后，</w:t>
      </w:r>
      <w:r>
        <w:rPr>
          <w:rFonts w:hint="eastAsia"/>
          <w:sz w:val="32"/>
          <w:szCs w:val="32"/>
        </w:rPr>
        <w:t>核查意见</w:t>
      </w:r>
      <w:r>
        <w:rPr>
          <w:rFonts w:hint="eastAsia"/>
          <w:sz w:val="32"/>
          <w:szCs w:val="32"/>
          <w:lang w:eastAsia="zh-CN"/>
        </w:rPr>
        <w:t>及</w:t>
      </w:r>
      <w:r>
        <w:rPr>
          <w:rFonts w:hint="eastAsia"/>
          <w:sz w:val="32"/>
          <w:szCs w:val="32"/>
        </w:rPr>
        <w:t>推荐材料</w:t>
      </w:r>
      <w:r>
        <w:rPr>
          <w:rFonts w:hint="eastAsia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送至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工业和信息化局</w:t>
      </w:r>
      <w:r>
        <w:rPr>
          <w:rFonts w:hint="eastAsia"/>
          <w:sz w:val="32"/>
          <w:szCs w:val="32"/>
        </w:rPr>
        <w:t>。</w:t>
      </w:r>
    </w:p>
    <w:p w14:paraId="2EA267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黑体"/>
          <w:sz w:val="32"/>
          <w:szCs w:val="32"/>
        </w:rPr>
      </w:pPr>
    </w:p>
    <w:p w14:paraId="7AC831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黑体"/>
          <w:sz w:val="32"/>
          <w:szCs w:val="32"/>
        </w:rPr>
        <w:t>联系人：</w:t>
      </w:r>
      <w:r>
        <w:rPr>
          <w:rFonts w:hint="eastAsia" w:ascii="仿宋_GB2312" w:hAnsi="黑体"/>
          <w:sz w:val="32"/>
          <w:szCs w:val="32"/>
          <w:lang w:val="en-US" w:eastAsia="zh-CN"/>
        </w:rPr>
        <w:t>白钰，</w:t>
      </w:r>
      <w:r>
        <w:rPr>
          <w:sz w:val="32"/>
          <w:szCs w:val="32"/>
        </w:rPr>
        <w:t>联系电话：</w:t>
      </w:r>
      <w:r>
        <w:rPr>
          <w:rFonts w:hint="eastAsia" w:ascii="仿宋_GB2312" w:hAnsi="黑体"/>
          <w:sz w:val="32"/>
          <w:szCs w:val="32"/>
          <w:lang w:val="en-US" w:eastAsia="zh-CN"/>
        </w:rPr>
        <w:t>86989116</w:t>
      </w:r>
    </w:p>
    <w:p w14:paraId="385770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黑体"/>
          <w:sz w:val="32"/>
          <w:szCs w:val="32"/>
        </w:rPr>
      </w:pPr>
    </w:p>
    <w:p w14:paraId="1875CF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left="1920" w:leftChars="200" w:hanging="1280" w:hangingChars="400"/>
        <w:jc w:val="both"/>
        <w:textAlignment w:val="auto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黑体"/>
          <w:sz w:val="32"/>
          <w:szCs w:val="32"/>
        </w:rPr>
        <w:t>附件：1.关于组织开展2026年度山东省“三首”产品保险补偿资格审定申报工作的通知</w:t>
      </w:r>
    </w:p>
    <w:p w14:paraId="1537AC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left="1920" w:leftChars="500" w:hanging="320" w:hangingChars="100"/>
        <w:jc w:val="both"/>
        <w:textAlignment w:val="auto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黑体"/>
          <w:sz w:val="32"/>
          <w:szCs w:val="32"/>
        </w:rPr>
        <w:t>2.山东省重点新材料首批次应用示范指导目录</w:t>
      </w:r>
      <w:r>
        <w:rPr>
          <w:rFonts w:hint="eastAsia" w:ascii="仿宋_GB2312" w:hAnsi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/>
          <w:sz w:val="32"/>
          <w:szCs w:val="32"/>
          <w:lang w:eastAsia="zh-CN"/>
        </w:rPr>
        <w:t>（</w:t>
      </w:r>
      <w:r>
        <w:rPr>
          <w:rFonts w:hint="eastAsia" w:ascii="仿宋_GB2312" w:hAnsi="黑体"/>
          <w:sz w:val="32"/>
          <w:szCs w:val="32"/>
        </w:rPr>
        <w:t>2025年版）</w:t>
      </w:r>
    </w:p>
    <w:p w14:paraId="5A09E4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left="1920" w:leftChars="500" w:hanging="320" w:hangingChars="100"/>
        <w:jc w:val="both"/>
        <w:textAlignment w:val="auto"/>
        <w:rPr>
          <w:rFonts w:hint="eastAsia" w:ascii="仿宋_GB2312" w:hAnsi="黑体"/>
          <w:sz w:val="32"/>
          <w:szCs w:val="32"/>
        </w:rPr>
      </w:pPr>
      <w:r>
        <w:rPr>
          <w:rFonts w:hint="eastAsia" w:ascii="仿宋_GB2312" w:hAnsi="黑体"/>
          <w:sz w:val="32"/>
          <w:szCs w:val="32"/>
        </w:rPr>
        <w:t>3.2026年度山东省首批次新材料保险补偿申报及</w:t>
      </w:r>
      <w:r>
        <w:rPr>
          <w:rFonts w:hint="eastAsia" w:ascii="仿宋_GB2312" w:hAnsi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/>
          <w:sz w:val="32"/>
          <w:szCs w:val="32"/>
        </w:rPr>
        <w:t>推荐材料要求</w:t>
      </w:r>
    </w:p>
    <w:p w14:paraId="763750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黑体"/>
          <w:sz w:val="32"/>
          <w:szCs w:val="32"/>
        </w:rPr>
      </w:pPr>
    </w:p>
    <w:p w14:paraId="583500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黑体"/>
          <w:sz w:val="32"/>
          <w:szCs w:val="32"/>
        </w:rPr>
      </w:pPr>
    </w:p>
    <w:p w14:paraId="6F7351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 w:firstLineChars="200"/>
        <w:jc w:val="center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黑体"/>
          <w:sz w:val="32"/>
          <w:szCs w:val="32"/>
        </w:rPr>
        <w:t>青岛西海岸新区工业和信息化局</w:t>
      </w:r>
    </w:p>
    <w:p w14:paraId="538663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ind w:firstLine="640" w:firstLineChars="200"/>
        <w:jc w:val="center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黑体"/>
          <w:sz w:val="32"/>
          <w:szCs w:val="32"/>
        </w:rPr>
        <w:t>202</w:t>
      </w:r>
      <w:r>
        <w:rPr>
          <w:rFonts w:hint="eastAsia" w:ascii="仿宋_GB2312" w:hAnsi="黑体"/>
          <w:sz w:val="32"/>
          <w:szCs w:val="32"/>
          <w:lang w:val="en-US" w:eastAsia="zh-CN"/>
        </w:rPr>
        <w:t>6</w:t>
      </w:r>
      <w:r>
        <w:rPr>
          <w:rFonts w:hint="eastAsia" w:ascii="仿宋_GB2312" w:hAnsi="黑体"/>
          <w:sz w:val="32"/>
          <w:szCs w:val="32"/>
        </w:rPr>
        <w:t>年</w:t>
      </w:r>
      <w:r>
        <w:rPr>
          <w:rFonts w:hint="eastAsia" w:ascii="仿宋_GB2312" w:hAnsi="黑体"/>
          <w:sz w:val="32"/>
          <w:szCs w:val="32"/>
          <w:lang w:val="en-US" w:eastAsia="zh-CN"/>
        </w:rPr>
        <w:t>6</w:t>
      </w:r>
      <w:r>
        <w:rPr>
          <w:rFonts w:hint="eastAsia" w:ascii="仿宋_GB2312" w:hAnsi="黑体"/>
          <w:sz w:val="32"/>
          <w:szCs w:val="32"/>
        </w:rPr>
        <w:t>月</w:t>
      </w:r>
      <w:r>
        <w:rPr>
          <w:rFonts w:hint="eastAsia" w:ascii="仿宋_GB2312" w:hAnsi="黑体"/>
          <w:sz w:val="32"/>
          <w:szCs w:val="32"/>
          <w:lang w:val="en-US" w:eastAsia="zh-CN"/>
        </w:rPr>
        <w:t>12</w:t>
      </w:r>
      <w:r>
        <w:rPr>
          <w:rFonts w:hint="eastAsia" w:ascii="仿宋_GB2312" w:hAnsi="黑体"/>
          <w:sz w:val="32"/>
          <w:szCs w:val="32"/>
        </w:rPr>
        <w:t>日</w:t>
      </w:r>
    </w:p>
    <w:sectPr>
      <w:footerReference r:id="rId5" w:type="default"/>
      <w:pgSz w:w="11906" w:h="16838"/>
      <w:pgMar w:top="2098" w:right="1474" w:bottom="1984" w:left="1588" w:header="851" w:footer="992" w:gutter="0"/>
      <w:pgNumType w:fmt="decimal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Liberation 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方正书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680A9"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F9B4C">
                          <w:pPr>
                            <w:pStyle w:val="3"/>
                            <w:ind w:right="320" w:rightChars="100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F9B4C">
                    <w:pPr>
                      <w:pStyle w:val="3"/>
                      <w:ind w:right="320" w:rightChars="100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A15836"/>
    <w:rsid w:val="00104080"/>
    <w:rsid w:val="00866E15"/>
    <w:rsid w:val="00A15836"/>
    <w:rsid w:val="00E66645"/>
    <w:rsid w:val="08E8262F"/>
    <w:rsid w:val="0A45062F"/>
    <w:rsid w:val="167D3FAE"/>
    <w:rsid w:val="18AC70D9"/>
    <w:rsid w:val="2BE722A3"/>
    <w:rsid w:val="34D05979"/>
    <w:rsid w:val="39A34EB0"/>
    <w:rsid w:val="3CBD2D72"/>
    <w:rsid w:val="486741C4"/>
    <w:rsid w:val="493A79AF"/>
    <w:rsid w:val="5495343A"/>
    <w:rsid w:val="57465412"/>
    <w:rsid w:val="59F14539"/>
    <w:rsid w:val="643773AD"/>
    <w:rsid w:val="66BCA848"/>
    <w:rsid w:val="69E63A78"/>
    <w:rsid w:val="6D05746C"/>
    <w:rsid w:val="6D9653D8"/>
    <w:rsid w:val="79C27013"/>
    <w:rsid w:val="79D7798B"/>
    <w:rsid w:val="7BEFBE07"/>
    <w:rsid w:val="E79EDAB2"/>
    <w:rsid w:val="FE7FF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3"/>
    <w:basedOn w:val="1"/>
    <w:next w:val="1"/>
    <w:qFormat/>
    <w:uiPriority w:val="0"/>
    <w:pPr>
      <w:spacing w:before="200" w:line="271" w:lineRule="auto"/>
    </w:pPr>
    <w:rPr>
      <w:rFonts w:ascii="Cambria" w:hAnsi="Cambria" w:cs="Cambria"/>
      <w:b/>
      <w:bCs/>
    </w:rPr>
  </w:style>
  <w:style w:type="character" w:customStyle="1" w:styleId="10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451</Characters>
  <Lines>54</Lines>
  <Paragraphs>15</Paragraphs>
  <TotalTime>17</TotalTime>
  <ScaleCrop>false</ScaleCrop>
  <LinksUpToDate>false</LinksUpToDate>
  <CharactersWithSpaces>453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2024-08-27T19:01:00Z</dcterms:created>
  <dc:creator>26391</dc:creator>
  <cp:lastModifiedBy>郭光聚</cp:lastModifiedBy>
  <dcterms:modified xsi:type="dcterms:W3CDTF">2026-06-12T09:38:20Z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AAE523D638C2406DA0F25B3E7BB0E01B_13</vt:lpwstr>
  </property>
  <property fmtid="{D5CDD505-2E9C-101B-9397-08002B2CF9AE}" pid="4" name="KSOTemplateDocerSaveRecord">
    <vt:lpwstr>eyJoZGlkIjoiNmExZTU1Zjc0ZjQzODVkZjAyMzJjMzY0NGYyYmRiNWIifQ==</vt:lpwstr>
  </property>
</Properties>
</file>